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A" w:rsidRDefault="00441EAA">
      <w:pPr>
        <w:framePr w:h="1101" w:wrap="notBeside" w:vAnchor="text" w:hAnchor="text" w:xAlign="center" w:y="1"/>
        <w:jc w:val="center"/>
        <w:rPr>
          <w:sz w:val="2"/>
          <w:szCs w:val="2"/>
        </w:rPr>
      </w:pPr>
    </w:p>
    <w:p w:rsidR="00CF798D" w:rsidRPr="00FA417B" w:rsidRDefault="00CF798D" w:rsidP="00351E75">
      <w:pPr>
        <w:pStyle w:val="22"/>
        <w:shd w:val="clear" w:color="auto" w:fill="auto"/>
        <w:spacing w:before="0"/>
        <w:jc w:val="right"/>
        <w:rPr>
          <w:sz w:val="24"/>
          <w:szCs w:val="24"/>
        </w:rPr>
      </w:pPr>
      <w:r w:rsidRPr="00FA417B">
        <w:rPr>
          <w:sz w:val="24"/>
          <w:szCs w:val="24"/>
        </w:rPr>
        <w:t>Приложение 1</w:t>
      </w:r>
    </w:p>
    <w:p w:rsidR="00774140" w:rsidRPr="00FA417B" w:rsidRDefault="00774140">
      <w:pPr>
        <w:pStyle w:val="22"/>
        <w:shd w:val="clear" w:color="auto" w:fill="auto"/>
        <w:spacing w:before="0"/>
        <w:jc w:val="center"/>
        <w:rPr>
          <w:b/>
          <w:sz w:val="24"/>
          <w:szCs w:val="24"/>
        </w:rPr>
      </w:pPr>
      <w:r w:rsidRPr="00FA417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74140" w:rsidRPr="00FA417B" w:rsidRDefault="00774140">
      <w:pPr>
        <w:pStyle w:val="22"/>
        <w:shd w:val="clear" w:color="auto" w:fill="auto"/>
        <w:spacing w:before="0"/>
        <w:jc w:val="center"/>
        <w:rPr>
          <w:b/>
          <w:sz w:val="24"/>
          <w:szCs w:val="24"/>
        </w:rPr>
      </w:pPr>
      <w:r w:rsidRPr="00FA417B">
        <w:rPr>
          <w:b/>
          <w:sz w:val="24"/>
          <w:szCs w:val="24"/>
        </w:rPr>
        <w:t>Майорская средняя общеобразовательная школа</w:t>
      </w:r>
    </w:p>
    <w:p w:rsidR="00774140" w:rsidRPr="00FA417B" w:rsidRDefault="00774140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01"/>
        <w:gridCol w:w="4683"/>
      </w:tblGrid>
      <w:tr w:rsidR="00774140" w:rsidRPr="00FA417B" w:rsidTr="000263CA">
        <w:tc>
          <w:tcPr>
            <w:tcW w:w="4937" w:type="dxa"/>
          </w:tcPr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Согласованно:</w:t>
            </w:r>
          </w:p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председатель ПК</w:t>
            </w:r>
          </w:p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__________ Л.Е.Рязанова</w:t>
            </w:r>
          </w:p>
        </w:tc>
        <w:tc>
          <w:tcPr>
            <w:tcW w:w="4938" w:type="dxa"/>
          </w:tcPr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Утверждаю:</w:t>
            </w:r>
          </w:p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директор МБОУ Майорской СОШ</w:t>
            </w:r>
          </w:p>
          <w:p w:rsidR="00774140" w:rsidRPr="00FA417B" w:rsidRDefault="00774140" w:rsidP="00774140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______________Т.Н.Безуглова</w:t>
            </w:r>
          </w:p>
          <w:p w:rsidR="00774140" w:rsidRPr="00FA417B" w:rsidRDefault="00774140" w:rsidP="00DD3198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приказ от 23.08.201</w:t>
            </w:r>
            <w:r w:rsidR="00DD3198" w:rsidRPr="00FA417B">
              <w:rPr>
                <w:sz w:val="24"/>
                <w:szCs w:val="24"/>
              </w:rPr>
              <w:t>8</w:t>
            </w:r>
            <w:r w:rsidRPr="00FA417B">
              <w:rPr>
                <w:sz w:val="24"/>
                <w:szCs w:val="24"/>
              </w:rPr>
              <w:t xml:space="preserve"> год № </w:t>
            </w:r>
            <w:r w:rsidR="00DE3130">
              <w:rPr>
                <w:sz w:val="24"/>
                <w:szCs w:val="24"/>
              </w:rPr>
              <w:t>79/1</w:t>
            </w:r>
          </w:p>
        </w:tc>
      </w:tr>
    </w:tbl>
    <w:p w:rsidR="00774140" w:rsidRPr="00FA417B" w:rsidRDefault="00774140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</w:p>
    <w:p w:rsidR="00441EAA" w:rsidRPr="00FA417B" w:rsidRDefault="005B63C1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ПОРЯДОК</w:t>
      </w:r>
    </w:p>
    <w:p w:rsidR="00441EAA" w:rsidRPr="00FA417B" w:rsidRDefault="005B63C1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ПРЕДОСТАВЛЕНИЯ ЛЬГОТНОГО ГОРЯЧЕГО ПИТАНИЯ,</w:t>
      </w:r>
      <w:r w:rsidRPr="00FA417B">
        <w:rPr>
          <w:sz w:val="24"/>
          <w:szCs w:val="24"/>
        </w:rPr>
        <w:br/>
        <w:t>БЕСПЛАТНОГО ГОРЯЧЕГО ПИТАНИЯ, А ТАКЖЕ</w:t>
      </w:r>
      <w:r w:rsidRPr="00FA417B">
        <w:rPr>
          <w:sz w:val="24"/>
          <w:szCs w:val="24"/>
        </w:rPr>
        <w:br/>
        <w:t>ДОПОЛНИТЕЛЬНОГО ПИТАНИЯ В ЧАСТИ БЕСПЛАТНОГО</w:t>
      </w:r>
      <w:r w:rsidRPr="00FA417B">
        <w:rPr>
          <w:sz w:val="24"/>
          <w:szCs w:val="24"/>
        </w:rPr>
        <w:br/>
        <w:t>ПРЕДОСТАВЛЕНИЯ МОЛОКА И КИСЛОМОЛОЧНЫХ ПРОДУКТОВ</w:t>
      </w:r>
    </w:p>
    <w:p w:rsidR="00441EAA" w:rsidRPr="00FA417B" w:rsidRDefault="005B63C1">
      <w:pPr>
        <w:pStyle w:val="22"/>
        <w:shd w:val="clear" w:color="auto" w:fill="auto"/>
        <w:spacing w:before="0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ОБУЧАЮЩИМСЯ</w:t>
      </w:r>
    </w:p>
    <w:p w:rsidR="00441EAA" w:rsidRPr="00FA417B" w:rsidRDefault="005B63C1">
      <w:pPr>
        <w:pStyle w:val="22"/>
        <w:shd w:val="clear" w:color="auto" w:fill="auto"/>
        <w:spacing w:before="0" w:after="267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 xml:space="preserve">В </w:t>
      </w:r>
      <w:r w:rsidR="00FA417B" w:rsidRPr="00FA417B">
        <w:rPr>
          <w:sz w:val="24"/>
          <w:szCs w:val="24"/>
        </w:rPr>
        <w:t>МБОУ Майорской СОШ</w:t>
      </w:r>
    </w:p>
    <w:p w:rsidR="00441EAA" w:rsidRPr="00FA417B" w:rsidRDefault="005B63C1">
      <w:pPr>
        <w:pStyle w:val="22"/>
        <w:shd w:val="clear" w:color="auto" w:fill="auto"/>
        <w:spacing w:before="0" w:after="260" w:line="260" w:lineRule="exact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Основные положения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 xml:space="preserve">1.1 .Настоящий Порядок устанавливает процедуру обеспечения льготным, бесплатным питанием обучающихся </w:t>
      </w:r>
      <w:r w:rsidR="00774140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>, указанных в пункте 1.3 - 1.4 настоящего раздела, за счет средств бюджета Орловского района (далее соответственно - льготное, бесплатное питание).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 xml:space="preserve">Порядок предоставления льготного горячего питания и бесплатного горячего питания обучающимся в </w:t>
      </w:r>
      <w:r w:rsidR="00774140" w:rsidRPr="00FA417B">
        <w:rPr>
          <w:sz w:val="24"/>
          <w:szCs w:val="24"/>
        </w:rPr>
        <w:t xml:space="preserve">МБОУ Майорской СОШ </w:t>
      </w:r>
      <w:r w:rsidRPr="00FA417B">
        <w:rPr>
          <w:sz w:val="24"/>
          <w:szCs w:val="24"/>
        </w:rPr>
        <w:t xml:space="preserve">разработан в соответствии с Федеральным законом от 29.12.2012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 xml:space="preserve">273-ФЗ "Об образовании в Российской Федерации", Областным законом от 07.12.1998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>17-ЗС "О прожиточном минимуме в Ростовской области", постановлением Правительства Ростовской области от 02.07.2012 № 553 "О порядке учета доходов семьи и исчисления среднедушевого дохода семьи при определении права на получение пособия на ребенка в Ростовской области», Порядком обеспечения питанием обучающихся за счет средств областного бюджета, утвержденным постановлением Правительства Ростовской области от</w:t>
      </w:r>
    </w:p>
    <w:p w:rsidR="00441EAA" w:rsidRPr="00FA417B" w:rsidRDefault="005B63C1">
      <w:pPr>
        <w:pStyle w:val="22"/>
        <w:numPr>
          <w:ilvl w:val="0"/>
          <w:numId w:val="5"/>
        </w:numPr>
        <w:shd w:val="clear" w:color="auto" w:fill="auto"/>
        <w:tabs>
          <w:tab w:val="left" w:pos="1042"/>
          <w:tab w:val="left" w:pos="1282"/>
        </w:tabs>
        <w:spacing w:before="0"/>
        <w:rPr>
          <w:sz w:val="24"/>
          <w:szCs w:val="24"/>
        </w:rPr>
      </w:pPr>
      <w:r w:rsidRPr="00FA417B">
        <w:rPr>
          <w:sz w:val="24"/>
          <w:szCs w:val="24"/>
        </w:rPr>
        <w:t>№365.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61"/>
        </w:tabs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 xml:space="preserve">Льготное горячее питание (горячие завтраки) в течение учебного года (кроме каникулярного времени, выходных и праздничных дней) получают обучающиеся </w:t>
      </w:r>
      <w:r w:rsidR="00774140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>, проживающие в семьях со среднедушевым доходом, размер которого ниже величины прожиточного минимума, установленного в Ростовской области, обучающиеся из категории многодетных семей, обучающиеся из категории семей, вынужденно покинувшие территорию Украины и находящихся на территории Орловского района.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6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Бесплатное горячее питание (горячие завтраки и обеды) в виде горячего завтрака и обеда в течение учебного года (кроме каникулярного времени, выходных и </w:t>
      </w:r>
      <w:r w:rsidRPr="00FA417B">
        <w:rPr>
          <w:sz w:val="24"/>
          <w:szCs w:val="24"/>
        </w:rPr>
        <w:lastRenderedPageBreak/>
        <w:t>праздничных дней) получают обучающиеся с ограниченными возможностями здоровья, дети-инвалиды.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6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Дополнительное питание в части бесплатного предоставления молока и кисломолочных продуктов из расчета одна порционная упаковка (порция) 0,2 л в день на одного ребенка до 3-х раз в неделю получают обучающиеся 1 -4 классов </w:t>
      </w:r>
      <w:r w:rsidR="00774140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>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68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Норматив стоимости льготного горячего питания и бесплатного горячего питания ежегодно утверждается нормативно-правовым актом Администрации Орловского района на основании расчетов, произведенных отделом экономики и прогнозирования Администрации Орловского района в соответствии с требованиями СанПиН 2.4.5.2409-08 "Санитарно-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23.07.2008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>45, с учетом потребительских цен и фактической стоимости основных продовольственных товаров и сырья.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158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Финансирование льготного горячего питания и бесплатного горячего питания обучающихся осуществляется в пределах лимитов бюджетных средств, выделенных в текущем году на эти цели.</w:t>
      </w:r>
    </w:p>
    <w:p w:rsidR="00441EAA" w:rsidRPr="00FA417B" w:rsidRDefault="005B63C1">
      <w:pPr>
        <w:pStyle w:val="22"/>
        <w:numPr>
          <w:ilvl w:val="0"/>
          <w:numId w:val="4"/>
        </w:numPr>
        <w:shd w:val="clear" w:color="auto" w:fill="auto"/>
        <w:tabs>
          <w:tab w:val="left" w:pos="1790"/>
        </w:tabs>
        <w:spacing w:before="0" w:after="267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 Для</w:t>
      </w:r>
      <w:r w:rsidRPr="00FA417B">
        <w:rPr>
          <w:sz w:val="24"/>
          <w:szCs w:val="24"/>
        </w:rPr>
        <w:tab/>
        <w:t>определения состава обучающихся, имеющих право на получение льготного или бесплатного горячего питания (завтрака, обеда) используются сведения органов социальной защиты населения по месту регистрации обучающегося, сведения МБУЗ ЦРБ Орловского района.</w:t>
      </w:r>
    </w:p>
    <w:p w:rsidR="00441EAA" w:rsidRPr="00FA417B" w:rsidRDefault="005B63C1">
      <w:pPr>
        <w:pStyle w:val="22"/>
        <w:shd w:val="clear" w:color="auto" w:fill="auto"/>
        <w:spacing w:before="0" w:line="260" w:lineRule="exact"/>
        <w:ind w:left="1120"/>
        <w:jc w:val="left"/>
        <w:rPr>
          <w:sz w:val="24"/>
          <w:szCs w:val="24"/>
        </w:rPr>
      </w:pPr>
      <w:r w:rsidRPr="00FA417B">
        <w:rPr>
          <w:sz w:val="24"/>
          <w:szCs w:val="24"/>
        </w:rPr>
        <w:t>2. Организация предоставления льготного, бесплатного питания</w:t>
      </w:r>
    </w:p>
    <w:p w:rsidR="00441EAA" w:rsidRPr="00FA417B" w:rsidRDefault="005B63C1">
      <w:pPr>
        <w:pStyle w:val="22"/>
        <w:shd w:val="clear" w:color="auto" w:fill="auto"/>
        <w:spacing w:before="0" w:after="256" w:line="260" w:lineRule="exact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обучающимся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2.1.Ответственным за предоставление льготного, бесплатного питания обучающимся в </w:t>
      </w:r>
      <w:r w:rsidR="00071753" w:rsidRPr="00FA417B">
        <w:rPr>
          <w:sz w:val="24"/>
          <w:szCs w:val="24"/>
        </w:rPr>
        <w:t xml:space="preserve">МБОУ Майорской СОШ </w:t>
      </w:r>
      <w:r w:rsidRPr="00FA417B">
        <w:rPr>
          <w:sz w:val="24"/>
          <w:szCs w:val="24"/>
        </w:rPr>
        <w:t>является руководитель образовательного учреждения.</w:t>
      </w:r>
    </w:p>
    <w:p w:rsidR="00441EAA" w:rsidRPr="00FA417B" w:rsidRDefault="005B63C1">
      <w:pPr>
        <w:pStyle w:val="22"/>
        <w:numPr>
          <w:ilvl w:val="0"/>
          <w:numId w:val="6"/>
        </w:numPr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Для получения льготного горячего питания в виде горячего завтрака родители (законные представители) обучающихся представляют на имя директора муниципального бюджетного общеобразовательного учреждения заявление и справку органов социальной защиты населения по месту регистрации обучающегося о том, что среднедушевой доход семьи ниже величины прожиточного минимума, установленного в Ростовской области (справка на получение ежемесячного государственного пособия на ребенка).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Для получения льготного горячего питания в виде горячего завтрака родители, имеющие статус «многодетные», предоставляют на имя директора муниципального бюджетного общеобразовательного учреждения заявление.</w:t>
      </w:r>
    </w:p>
    <w:p w:rsidR="00441EAA" w:rsidRPr="00FA417B" w:rsidRDefault="005B63C1">
      <w:pPr>
        <w:pStyle w:val="22"/>
        <w:shd w:val="clear" w:color="auto" w:fill="auto"/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Льготное горячее питание (горячие завтраки) предоставляется обучающемуся на основании приказа муниципального бюджетного общеобразовательного учреждения на учебный год.</w:t>
      </w:r>
    </w:p>
    <w:p w:rsidR="00441EAA" w:rsidRPr="00FA417B" w:rsidRDefault="005B63C1">
      <w:pPr>
        <w:pStyle w:val="22"/>
        <w:numPr>
          <w:ilvl w:val="0"/>
          <w:numId w:val="6"/>
        </w:numPr>
        <w:shd w:val="clear" w:color="auto" w:fill="auto"/>
        <w:tabs>
          <w:tab w:val="left" w:pos="1341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Для получения бесплатного горячего питания в виде горячего завтрака и обеда родители (законные представители) обучающихся представляют на имя руководителя муниципального бюджетного общеобразовательного учреждения заявление и справку МСЭ (медико</w:t>
      </w:r>
      <w:r w:rsidRPr="00FA417B">
        <w:rPr>
          <w:sz w:val="24"/>
          <w:szCs w:val="24"/>
        </w:rPr>
        <w:softHyphen/>
        <w:t>социальной экспертизы) или заключение ПМПК.</w:t>
      </w:r>
    </w:p>
    <w:p w:rsidR="00441EAA" w:rsidRPr="00FA417B" w:rsidRDefault="005B63C1">
      <w:pPr>
        <w:pStyle w:val="22"/>
        <w:shd w:val="clear" w:color="auto" w:fill="auto"/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 xml:space="preserve">Бесплатное горячее питание (горячие завтраки и обеды) предоставляется </w:t>
      </w:r>
      <w:r w:rsidRPr="00FA417B">
        <w:rPr>
          <w:sz w:val="24"/>
          <w:szCs w:val="24"/>
        </w:rPr>
        <w:lastRenderedPageBreak/>
        <w:t>обучающемуся на основании приказа муниципального бюджетного общеобразовательного учреждения на учебный год.</w:t>
      </w:r>
    </w:p>
    <w:p w:rsidR="00441EAA" w:rsidRPr="00FA417B" w:rsidRDefault="005B63C1">
      <w:pPr>
        <w:pStyle w:val="22"/>
        <w:numPr>
          <w:ilvl w:val="0"/>
          <w:numId w:val="6"/>
        </w:numPr>
        <w:shd w:val="clear" w:color="auto" w:fill="auto"/>
        <w:tabs>
          <w:tab w:val="left" w:pos="1341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Для получения дополнительного питания в части бесплатного предоставления молока и кисломолочных продуктов родители (законные представители) обучающихся представляют на имя руководителя муниципального бюджетного общеобразовательного учреждения заявление.</w:t>
      </w:r>
    </w:p>
    <w:p w:rsidR="00441EAA" w:rsidRPr="00FA417B" w:rsidRDefault="005B63C1">
      <w:pPr>
        <w:pStyle w:val="22"/>
        <w:shd w:val="clear" w:color="auto" w:fill="auto"/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Дополнительное питание в части бесплатного предоставления молока и кисломолочных продуктов предоставляется обучающемуся на основании приказа муниципального бюджетного общеобразовательного учреждения на учебный год.</w:t>
      </w:r>
    </w:p>
    <w:p w:rsidR="00441EAA" w:rsidRPr="00FA417B" w:rsidRDefault="005B63C1">
      <w:pPr>
        <w:pStyle w:val="22"/>
        <w:shd w:val="clear" w:color="auto" w:fill="auto"/>
        <w:spacing w:before="0" w:after="237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При наличии медицинских противопоказаний по употреблению молока и молочных продуктов или их непереносимости, а также и в других случаях отказа, родителям необходимо предоставить письменное заявление на имя руководителя общеобразовательного бюджетного учреждения с отказом от получения молока и молочных продуктов.</w:t>
      </w:r>
    </w:p>
    <w:p w:rsidR="00441EAA" w:rsidRPr="00FA417B" w:rsidRDefault="005B63C1">
      <w:pPr>
        <w:pStyle w:val="22"/>
        <w:shd w:val="clear" w:color="auto" w:fill="auto"/>
        <w:spacing w:before="0" w:line="298" w:lineRule="exact"/>
        <w:ind w:left="460" w:firstLine="920"/>
        <w:jc w:val="left"/>
        <w:rPr>
          <w:sz w:val="24"/>
          <w:szCs w:val="24"/>
        </w:rPr>
      </w:pPr>
      <w:r w:rsidRPr="00FA417B">
        <w:rPr>
          <w:sz w:val="24"/>
          <w:szCs w:val="24"/>
        </w:rPr>
        <w:t>3. Механизм предоставления льготного, бесплатного питания, дополнительного питания в части бесплатного предоставления молока и</w:t>
      </w:r>
    </w:p>
    <w:p w:rsidR="00441EAA" w:rsidRPr="00FA417B" w:rsidRDefault="005B63C1">
      <w:pPr>
        <w:pStyle w:val="22"/>
        <w:shd w:val="clear" w:color="auto" w:fill="auto"/>
        <w:spacing w:before="0" w:after="243" w:line="298" w:lineRule="exact"/>
        <w:ind w:right="120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кисломолочных продуктов</w:t>
      </w:r>
    </w:p>
    <w:p w:rsidR="00441EAA" w:rsidRPr="00FA417B" w:rsidRDefault="00774140">
      <w:pPr>
        <w:pStyle w:val="22"/>
        <w:numPr>
          <w:ilvl w:val="0"/>
          <w:numId w:val="7"/>
        </w:numPr>
        <w:shd w:val="clear" w:color="auto" w:fill="auto"/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МБОУ Майорской СОШ в</w:t>
      </w:r>
      <w:r w:rsidR="005B63C1" w:rsidRPr="00FA417B">
        <w:rPr>
          <w:sz w:val="24"/>
          <w:szCs w:val="24"/>
        </w:rPr>
        <w:t xml:space="preserve"> установленные локальным актом образовательного учреждения, принимает решение о предоставлении или об отказе в предоставлении бесплатного питания обучающемуся;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40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не реже 1 раза в год направляет запросы в органы социальной защиты населения по месту регистрации семьи обучающегося, о наличии семьи в базе получателей социальных выплат для подтверждения статуса детей из малоимущих и многодетных семей;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43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назначает на 1 сентября текущего года комиссию по контролю за организацией питания обучающихся;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принимает в течение текущего учебного года заявления от родителей (законных представителей) обучающихся о предоставлении льготного горячего питания и бесплатного горячего питания;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123"/>
        </w:tabs>
        <w:spacing w:before="0"/>
        <w:ind w:left="180" w:firstLine="640"/>
        <w:rPr>
          <w:sz w:val="24"/>
          <w:szCs w:val="24"/>
        </w:rPr>
      </w:pPr>
      <w:r w:rsidRPr="00FA417B">
        <w:rPr>
          <w:sz w:val="24"/>
          <w:szCs w:val="24"/>
        </w:rPr>
        <w:t>издает приказ на 1 сентября и на 10 января ежегодно об организации льготного горячего питания и бесплатного горячего питания, утверждает приказом списки обучающихся, имеющих право на получение льготного</w:t>
      </w:r>
    </w:p>
    <w:p w:rsidR="00441EAA" w:rsidRPr="00FA417B" w:rsidRDefault="005B63C1">
      <w:pPr>
        <w:pStyle w:val="22"/>
        <w:shd w:val="clear" w:color="auto" w:fill="auto"/>
        <w:spacing w:before="0"/>
        <w:rPr>
          <w:sz w:val="24"/>
          <w:szCs w:val="24"/>
        </w:rPr>
      </w:pPr>
      <w:r w:rsidRPr="00FA417B">
        <w:rPr>
          <w:sz w:val="24"/>
          <w:szCs w:val="24"/>
        </w:rPr>
        <w:t>горячего питания и бесплатного горячего питания согласно категориям, указанным в разделе 1 настоящего порядка. Родители, претендующие в течение учебного года на предоставление их детям льготного горячего питания и бесплатного горячего питания, имеют право обратиться с заявлением на имя руководителя муниципального бюджетного общеобразовательного учреждения. Данное заявление должно быть рассмотрено в течение 30 дней и удовлетворено при наличии правовых оснований, с учетом утвержденных на указанные цели средств субсидии местного бюджета, путем включения в список учащихся, получающих льготное горячее питание и бесплатное горячее питание с 1 сентября, либо с 10 января текущего года;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производит в соответствии с действующим законодательством закупку услуг по организации льготного горячего питания и бесплатного горячего питания обучающихся;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заключает по результатам проведения закупки услуг по организации льготного горячего питания и бесплатного горячего питания обучающихся договоры с </w:t>
      </w:r>
      <w:r w:rsidRPr="00FA417B">
        <w:rPr>
          <w:sz w:val="24"/>
          <w:szCs w:val="24"/>
        </w:rPr>
        <w:lastRenderedPageBreak/>
        <w:t>предприятиями общественного питания;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обеспечивает целевое расходование средств, выделенных в бюджете Орловского района на организацию льготного горячего питания и бесплатного горячего питания обучающихся, в соответствии с планом финансово-хозяйственной деятельности;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организует льготное горячее питание и бесплатное горячее питание обучающихся в столовых муниципальных общеобразовательных учреждений в течение текущего учебного года (кроме каникулярного времени, выходных и праздничных дней);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ведет ежедневный учет обучающихся обеспечиваемых льготным горячим питанием и бесплатным горячим питанием;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передает ежемесячно, в срок до 3 числа месяца, следующего за отчетным, в Управление образования Орловского района информацию о фактически предоставленном льготном горячем питании и бесплатном горячем питании и произведенных расходах;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осуществляет контроль за организацией льготного горячего питания и бесплатного горячего питания обучающихся и соблюдением предприятиями общественного питания условий гражданско-правовых договоров.</w:t>
      </w:r>
    </w:p>
    <w:p w:rsidR="00441EAA" w:rsidRPr="00FA417B" w:rsidRDefault="005B63C1">
      <w:pPr>
        <w:pStyle w:val="22"/>
        <w:numPr>
          <w:ilvl w:val="0"/>
          <w:numId w:val="7"/>
        </w:numPr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Распределение средств бюджета Орловского района на обеспечение дополнительным питанием обучающихся 1-4 классов в части бесплатного предоставления молока и кисломолочных продуктов осуществляет Управление образования Орловского района в пределах лимитов бюджетных обязательств на основании заявок муниципальных бюджетных общеобразовательных учреждений, с последующим перерасчетом на основе предоставляемых в Управление образования Орловского района отчетов о фактически произведённых расходах на обеспечение дополнительным питанием обучающихся 1-4 классов в части бесплатного предоставления молока и кисломолочных продуктов за счет средств бюджета Орловского района.</w:t>
      </w:r>
    </w:p>
    <w:p w:rsidR="00441EAA" w:rsidRPr="00FA417B" w:rsidRDefault="00774140">
      <w:pPr>
        <w:pStyle w:val="22"/>
        <w:shd w:val="clear" w:color="auto" w:fill="auto"/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З. Директор МБОУ Майорской СОШ</w:t>
      </w:r>
      <w:r w:rsidR="005B63C1" w:rsidRPr="00FA417B">
        <w:rPr>
          <w:sz w:val="24"/>
          <w:szCs w:val="24"/>
        </w:rPr>
        <w:t>: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нес</w:t>
      </w:r>
      <w:r w:rsidR="00774140" w:rsidRPr="00FA417B">
        <w:rPr>
          <w:sz w:val="24"/>
          <w:szCs w:val="24"/>
        </w:rPr>
        <w:t>е</w:t>
      </w:r>
      <w:r w:rsidRPr="00FA417B">
        <w:rPr>
          <w:sz w:val="24"/>
          <w:szCs w:val="24"/>
        </w:rPr>
        <w:t>т ответственность за обеспечение дополнительным питанием в части бесплатного предоставления молока и кисломолочных продуктов.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227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назначают материально ответственное лицо за обеспечение дополнительным питанием учащихся 1-4 классов в части бесплатного предоставления молока, определяют порядок хранения и выдачи молочных продуктов.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определяют количество дней обеспечения дополнительным питанием обучающихся 1-4 классов в части бесплатного предоставления молока и кисломолочных продуктов с учетом фактического количества обучающихся 1-4 классов и количества упаковок молочной продукции</w:t>
      </w:r>
    </w:p>
    <w:p w:rsidR="00441EAA" w:rsidRPr="00FA417B" w:rsidRDefault="005B63C1">
      <w:pPr>
        <w:pStyle w:val="22"/>
        <w:shd w:val="clear" w:color="auto" w:fill="auto"/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3.4.Отчетными документами о предоставлении молока и кисломолочной продукции являются журнал учета получающих молоко и кисломолочную продукцию и накладные.</w:t>
      </w:r>
    </w:p>
    <w:p w:rsidR="00441EAA" w:rsidRPr="00FA417B" w:rsidRDefault="005B63C1">
      <w:pPr>
        <w:pStyle w:val="22"/>
        <w:shd w:val="clear" w:color="auto" w:fill="auto"/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3.5.Основаниями для отказа в предоставлении льготного, бесплатного питания обучающемуся являются: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227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несоответствие категории обучающегося случаям, указанным в пунктах 1.3-1.4 раздела 1 настоящего Порядка.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 xml:space="preserve">непредставление документа, подтверждающего наличие семьи в базе получателей социальных выплат, для подтверждения статуса детей из малоимущих </w:t>
      </w:r>
      <w:r w:rsidRPr="00FA417B">
        <w:rPr>
          <w:sz w:val="24"/>
          <w:szCs w:val="24"/>
        </w:rPr>
        <w:lastRenderedPageBreak/>
        <w:t>семей или многодетных семей, а также, для детей-инвалидов и детей с ОВЗ, отсутствие справки МСЭ (медико-социальной экспертизы) или заключения ПМПК.</w:t>
      </w:r>
    </w:p>
    <w:p w:rsidR="00441EAA" w:rsidRPr="00FA417B" w:rsidRDefault="005B63C1">
      <w:pPr>
        <w:pStyle w:val="22"/>
        <w:numPr>
          <w:ilvl w:val="0"/>
          <w:numId w:val="9"/>
        </w:numPr>
        <w:shd w:val="clear" w:color="auto" w:fill="auto"/>
        <w:tabs>
          <w:tab w:val="left" w:pos="1365"/>
        </w:tabs>
        <w:spacing w:before="0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 xml:space="preserve">Льготное и бесплатное питание предоставляется обучающимся в дни фактического посещения </w:t>
      </w:r>
      <w:r w:rsidR="00774140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>, в том числе во время проведения мероприятий за пределами образовательного учреждения в рамках образовательного процесса.</w:t>
      </w:r>
    </w:p>
    <w:p w:rsidR="00441EAA" w:rsidRPr="00FA417B" w:rsidRDefault="005B63C1">
      <w:pPr>
        <w:pStyle w:val="22"/>
        <w:numPr>
          <w:ilvl w:val="0"/>
          <w:numId w:val="9"/>
        </w:numPr>
        <w:shd w:val="clear" w:color="auto" w:fill="auto"/>
        <w:tabs>
          <w:tab w:val="left" w:pos="1361"/>
        </w:tabs>
        <w:spacing w:before="0" w:after="267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 xml:space="preserve">В случае неявки обучающегося в </w:t>
      </w:r>
      <w:r w:rsidR="00774140" w:rsidRPr="00FA417B">
        <w:rPr>
          <w:sz w:val="24"/>
          <w:szCs w:val="24"/>
        </w:rPr>
        <w:t xml:space="preserve">МБОУ Майорскую СОШ </w:t>
      </w:r>
      <w:r w:rsidRPr="00FA417B">
        <w:rPr>
          <w:sz w:val="24"/>
          <w:szCs w:val="24"/>
        </w:rPr>
        <w:t>в связи с болезнью или по иным причинам льготное и бесплатное питание не предоставляется.</w:t>
      </w:r>
    </w:p>
    <w:p w:rsidR="00441EAA" w:rsidRPr="00FA417B" w:rsidRDefault="005B63C1">
      <w:pPr>
        <w:pStyle w:val="22"/>
        <w:shd w:val="clear" w:color="auto" w:fill="auto"/>
        <w:spacing w:before="0" w:line="260" w:lineRule="exact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4 . Прекращение предоставления льготного, бесплатного питания</w:t>
      </w:r>
    </w:p>
    <w:p w:rsidR="00441EAA" w:rsidRPr="00FA417B" w:rsidRDefault="005B63C1">
      <w:pPr>
        <w:pStyle w:val="22"/>
        <w:shd w:val="clear" w:color="auto" w:fill="auto"/>
        <w:spacing w:before="0" w:after="254" w:line="260" w:lineRule="exact"/>
        <w:ind w:right="180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обучающимся</w:t>
      </w:r>
    </w:p>
    <w:p w:rsidR="00441EAA" w:rsidRPr="00FA417B" w:rsidRDefault="005B63C1">
      <w:pPr>
        <w:pStyle w:val="22"/>
        <w:numPr>
          <w:ilvl w:val="0"/>
          <w:numId w:val="10"/>
        </w:numPr>
        <w:shd w:val="clear" w:color="auto" w:fill="auto"/>
        <w:spacing w:before="0" w:line="301" w:lineRule="exact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Предоставление льготного, бесплатного питания обучающимся прекращается в случаях:</w:t>
      </w:r>
    </w:p>
    <w:p w:rsidR="00441EAA" w:rsidRPr="00FA417B" w:rsidRDefault="005B63C1">
      <w:pPr>
        <w:pStyle w:val="22"/>
        <w:shd w:val="clear" w:color="auto" w:fill="auto"/>
        <w:spacing w:before="0" w:line="301" w:lineRule="exact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4.1.1.Отчисления обучающегося из образовательного учреждения.</w:t>
      </w:r>
    </w:p>
    <w:p w:rsidR="00441EAA" w:rsidRPr="00FA417B" w:rsidRDefault="005B63C1">
      <w:pPr>
        <w:pStyle w:val="22"/>
        <w:numPr>
          <w:ilvl w:val="0"/>
          <w:numId w:val="11"/>
        </w:numPr>
        <w:shd w:val="clear" w:color="auto" w:fill="auto"/>
        <w:tabs>
          <w:tab w:val="left" w:pos="1562"/>
        </w:tabs>
        <w:spacing w:before="0" w:line="301" w:lineRule="exact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Утраты семьей обучающегося, указанного в пунктах 1.3-1.4. Порядка, статуса малоимущей или многодетной семьи ( статуса инвалида).</w:t>
      </w:r>
    </w:p>
    <w:p w:rsidR="00441EAA" w:rsidRPr="00FA417B" w:rsidRDefault="005B63C1" w:rsidP="00FA417B">
      <w:pPr>
        <w:pStyle w:val="22"/>
        <w:numPr>
          <w:ilvl w:val="0"/>
          <w:numId w:val="11"/>
        </w:numPr>
        <w:shd w:val="clear" w:color="auto" w:fill="auto"/>
        <w:tabs>
          <w:tab w:val="left" w:pos="1565"/>
        </w:tabs>
        <w:spacing w:before="0" w:line="301" w:lineRule="exact"/>
        <w:ind w:left="200" w:firstLine="660"/>
        <w:rPr>
          <w:sz w:val="24"/>
          <w:szCs w:val="24"/>
        </w:rPr>
      </w:pPr>
      <w:r w:rsidRPr="00FA417B">
        <w:rPr>
          <w:sz w:val="24"/>
          <w:szCs w:val="24"/>
        </w:rPr>
        <w:t>В случае прекращения права обучающегося, указанного в подпункте 1.3-.1.4. пункта 1.2 раздела 1 настоящего Порядка, на обеспечение льготным, бесплатным питанием родитель (законный представитель) обучающегося в письменной форме извещает руководителя образовательного учреждения о наступлении обстоятельств, влекущих прекращение праваобучающегося на обеспечение бесплатным питанием, не позднее 10 дней со дня наступления таких обстоятельств.</w:t>
      </w:r>
    </w:p>
    <w:p w:rsidR="00441EAA" w:rsidRPr="00FA417B" w:rsidRDefault="005B63C1">
      <w:pPr>
        <w:pStyle w:val="22"/>
        <w:numPr>
          <w:ilvl w:val="0"/>
          <w:numId w:val="11"/>
        </w:numPr>
        <w:shd w:val="clear" w:color="auto" w:fill="auto"/>
        <w:spacing w:before="0" w:after="273" w:line="301" w:lineRule="exact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При обнаружении обстоятельств, влекущих прекращение права обучающегося на обеспечение его бесплатным питанием, </w:t>
      </w:r>
      <w:r w:rsidR="00774140" w:rsidRPr="00FA417B">
        <w:rPr>
          <w:sz w:val="24"/>
          <w:szCs w:val="24"/>
        </w:rPr>
        <w:t>директор МБОУ Майорской СОШ</w:t>
      </w:r>
      <w:r w:rsidRPr="00FA417B">
        <w:rPr>
          <w:sz w:val="24"/>
          <w:szCs w:val="24"/>
        </w:rPr>
        <w:t xml:space="preserve"> в порядке, установленном локальным актом образовательного учреждения, издает распорядительный акт о прекращении льготного, бесплатного питания обучающегося в течение двух рабочих дней со дня обнаружения таких обстоятельств. Обеспечение льготным, бесплатным питанием прекращается со дня, следующего за днем издания распорядительного акта о прекращении льготного, бесплатного питания обучающегося.</w:t>
      </w:r>
    </w:p>
    <w:p w:rsidR="00441EAA" w:rsidRPr="00FA417B" w:rsidRDefault="005B63C1">
      <w:pPr>
        <w:pStyle w:val="22"/>
        <w:numPr>
          <w:ilvl w:val="0"/>
          <w:numId w:val="12"/>
        </w:numPr>
        <w:shd w:val="clear" w:color="auto" w:fill="auto"/>
        <w:tabs>
          <w:tab w:val="left" w:pos="3146"/>
        </w:tabs>
        <w:spacing w:before="0" w:line="260" w:lineRule="exact"/>
        <w:ind w:left="2840"/>
        <w:rPr>
          <w:sz w:val="24"/>
          <w:szCs w:val="24"/>
        </w:rPr>
      </w:pPr>
      <w:r w:rsidRPr="00FA417B">
        <w:rPr>
          <w:sz w:val="24"/>
          <w:szCs w:val="24"/>
        </w:rPr>
        <w:t>Финансовое обеспечение</w:t>
      </w:r>
    </w:p>
    <w:p w:rsidR="00441EAA" w:rsidRPr="00FA417B" w:rsidRDefault="005B63C1">
      <w:pPr>
        <w:pStyle w:val="22"/>
        <w:shd w:val="clear" w:color="auto" w:fill="auto"/>
        <w:spacing w:before="0" w:after="254" w:line="260" w:lineRule="exact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предоставления льготного, бесплатного питания обучающимся</w:t>
      </w:r>
    </w:p>
    <w:p w:rsidR="00441EAA" w:rsidRPr="00FA417B" w:rsidRDefault="005B63C1">
      <w:pPr>
        <w:pStyle w:val="22"/>
        <w:numPr>
          <w:ilvl w:val="1"/>
          <w:numId w:val="12"/>
        </w:numPr>
        <w:shd w:val="clear" w:color="auto" w:fill="auto"/>
        <w:tabs>
          <w:tab w:val="left" w:pos="1165"/>
        </w:tabs>
        <w:spacing w:before="0" w:line="301" w:lineRule="exact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Финансовое обеспечение расходов, связанных с обеспечением льготным, бесплатным питанием обучающихся, производится за счет средств бюджета Орловского района.</w:t>
      </w:r>
    </w:p>
    <w:p w:rsidR="00441EAA" w:rsidRPr="00FA417B" w:rsidRDefault="005B63C1">
      <w:pPr>
        <w:pStyle w:val="22"/>
        <w:numPr>
          <w:ilvl w:val="1"/>
          <w:numId w:val="12"/>
        </w:numPr>
        <w:shd w:val="clear" w:color="auto" w:fill="auto"/>
        <w:tabs>
          <w:tab w:val="left" w:pos="1165"/>
        </w:tabs>
        <w:spacing w:before="0" w:after="1143" w:line="301" w:lineRule="exact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Контроль за целевым, эффективным и правомерным расходованием средств бюджета Орловского района, предоставленных в целях финансового обеспечения расходов, связанных с обеспечением льготным, бесплатным питанием обучающихся, осуществляет Управление образования Орловского района, осуществляющее функции и полномочия учредителя в отношении подведомственных ему образовательных Учреждений.</w:t>
      </w: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p w:rsidR="00774140" w:rsidRPr="00FA417B" w:rsidRDefault="00774140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  <w:sectPr w:rsidR="00774140" w:rsidRPr="00FA417B" w:rsidSect="00351E75">
          <w:pgSz w:w="12240" w:h="15840"/>
          <w:pgMar w:top="426" w:right="1208" w:bottom="1240" w:left="2164" w:header="0" w:footer="3" w:gutter="0"/>
          <w:cols w:space="720"/>
          <w:noEndnote/>
          <w:docGrid w:linePitch="360"/>
        </w:sectPr>
      </w:pPr>
    </w:p>
    <w:p w:rsidR="00FA417B" w:rsidRPr="00FA417B" w:rsidRDefault="00FA417B" w:rsidP="00FA417B">
      <w:pPr>
        <w:pStyle w:val="22"/>
        <w:shd w:val="clear" w:color="auto" w:fill="auto"/>
        <w:spacing w:before="0"/>
        <w:jc w:val="right"/>
        <w:rPr>
          <w:sz w:val="24"/>
          <w:szCs w:val="24"/>
        </w:rPr>
      </w:pPr>
      <w:r w:rsidRPr="00FA417B">
        <w:rPr>
          <w:sz w:val="24"/>
          <w:szCs w:val="24"/>
        </w:rPr>
        <w:lastRenderedPageBreak/>
        <w:t>Приложение 2</w:t>
      </w:r>
    </w:p>
    <w:p w:rsidR="00774140" w:rsidRPr="00FA417B" w:rsidRDefault="00774140" w:rsidP="00774140">
      <w:pPr>
        <w:pStyle w:val="22"/>
        <w:shd w:val="clear" w:color="auto" w:fill="auto"/>
        <w:spacing w:before="0"/>
        <w:jc w:val="center"/>
        <w:rPr>
          <w:b/>
          <w:sz w:val="24"/>
          <w:szCs w:val="24"/>
        </w:rPr>
      </w:pPr>
      <w:r w:rsidRPr="00FA417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74140" w:rsidRPr="00FA417B" w:rsidRDefault="00774140" w:rsidP="00774140">
      <w:pPr>
        <w:pStyle w:val="22"/>
        <w:shd w:val="clear" w:color="auto" w:fill="auto"/>
        <w:spacing w:before="0"/>
        <w:jc w:val="center"/>
        <w:rPr>
          <w:b/>
          <w:sz w:val="24"/>
          <w:szCs w:val="24"/>
        </w:rPr>
      </w:pPr>
      <w:r w:rsidRPr="00FA417B">
        <w:rPr>
          <w:b/>
          <w:sz w:val="24"/>
          <w:szCs w:val="24"/>
        </w:rPr>
        <w:t>Майорская средняя общеобразовательная школа</w:t>
      </w:r>
    </w:p>
    <w:p w:rsidR="00774140" w:rsidRPr="00FA417B" w:rsidRDefault="00774140">
      <w:pPr>
        <w:pStyle w:val="22"/>
        <w:shd w:val="clear" w:color="auto" w:fill="auto"/>
        <w:spacing w:before="0" w:after="243" w:line="298" w:lineRule="exact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22"/>
        <w:gridCol w:w="4645"/>
      </w:tblGrid>
      <w:tr w:rsidR="00DD3198" w:rsidRPr="00FA417B" w:rsidTr="000263CA">
        <w:tc>
          <w:tcPr>
            <w:tcW w:w="4937" w:type="dxa"/>
          </w:tcPr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Согласованно:</w:t>
            </w:r>
          </w:p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председатель ПК</w:t>
            </w:r>
          </w:p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__________ Л.Е.Рязанова</w:t>
            </w:r>
          </w:p>
        </w:tc>
        <w:tc>
          <w:tcPr>
            <w:tcW w:w="4938" w:type="dxa"/>
          </w:tcPr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Утверждаю:</w:t>
            </w:r>
          </w:p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директор МБОУ Майорской СОШ</w:t>
            </w:r>
          </w:p>
          <w:p w:rsidR="00DD3198" w:rsidRPr="00FA417B" w:rsidRDefault="00DD3198" w:rsidP="000263CA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>______________Т.Н.Безуглова</w:t>
            </w:r>
          </w:p>
          <w:p w:rsidR="00DD3198" w:rsidRPr="00FA417B" w:rsidRDefault="00DD3198" w:rsidP="00DD3198">
            <w:pPr>
              <w:pStyle w:val="40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FA417B">
              <w:rPr>
                <w:sz w:val="24"/>
                <w:szCs w:val="24"/>
              </w:rPr>
              <w:t xml:space="preserve">приказ от 23.08.2018 год № </w:t>
            </w:r>
            <w:r w:rsidR="00DE3130">
              <w:rPr>
                <w:sz w:val="24"/>
                <w:szCs w:val="24"/>
              </w:rPr>
              <w:t>79/1</w:t>
            </w:r>
          </w:p>
        </w:tc>
      </w:tr>
    </w:tbl>
    <w:p w:rsidR="00774140" w:rsidRPr="00FA417B" w:rsidRDefault="00774140">
      <w:pPr>
        <w:pStyle w:val="22"/>
        <w:shd w:val="clear" w:color="auto" w:fill="auto"/>
        <w:spacing w:before="0" w:after="243" w:line="298" w:lineRule="exact"/>
        <w:jc w:val="center"/>
        <w:rPr>
          <w:sz w:val="24"/>
          <w:szCs w:val="24"/>
        </w:rPr>
      </w:pPr>
    </w:p>
    <w:p w:rsidR="00441EAA" w:rsidRPr="00FA417B" w:rsidRDefault="005B63C1">
      <w:pPr>
        <w:pStyle w:val="22"/>
        <w:shd w:val="clear" w:color="auto" w:fill="auto"/>
        <w:spacing w:before="0" w:after="243" w:line="298" w:lineRule="exact"/>
        <w:jc w:val="center"/>
        <w:rPr>
          <w:sz w:val="24"/>
          <w:szCs w:val="24"/>
        </w:rPr>
      </w:pPr>
      <w:r w:rsidRPr="00FA417B">
        <w:rPr>
          <w:sz w:val="24"/>
          <w:szCs w:val="24"/>
        </w:rPr>
        <w:t>ПОЛОЖЕНИЕ ОБ ОРГАНИЗАЦИИ ПИТАНИЯ ОБУЧАЮЩИХСЯ</w:t>
      </w:r>
      <w:r w:rsidRPr="00FA417B">
        <w:rPr>
          <w:sz w:val="24"/>
          <w:szCs w:val="24"/>
        </w:rPr>
        <w:br/>
        <w:t xml:space="preserve">В </w:t>
      </w:r>
      <w:r w:rsidR="00FA417B" w:rsidRPr="00FA417B">
        <w:rPr>
          <w:sz w:val="24"/>
          <w:szCs w:val="24"/>
        </w:rPr>
        <w:t>МБОУ Майорской СОШ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Настоящее Положение об организации питания обучающихся в </w:t>
      </w:r>
      <w:r w:rsidR="00FA417B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 xml:space="preserve"> (далее по тексту - Положение) разработано на основании Гражданского кодекса Российской Федерации, Закона Российской Федерации от 07.02Л 992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 xml:space="preserve">2300-1 "О защите прав потребителей", Федеральных законов от 29.12.2012 № 273 -ФЗ "Об образовании в Российской Федерации", от 02.01.2000 № 29-ФЗ "О качестве и безопасности пищевых продуктов", Постановления Правительства Российской Федерации от 15.08.1997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 xml:space="preserve">1036 "Об утверждении Правил оказания услуг общественного питания", Приказа Минздрава Российской Федерации от 04.04.2003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 xml:space="preserve">139 "Об утверждении Инструкции по внедрению оздоровительных технологий в деятельность образовательных учреждений", СанПиНов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№ 45, ГОСТа 28-1-95 "Общественное питание. Требования к производственному персоналу", Письма Минобразования Российской Федерации от 30.10.2003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 xml:space="preserve">26/4100-6 "О приведении в соответствие с действующими санитарными нормами условий обучения и пребывания детей в образовательных учреждениях", постановления Региональной службы по тарифам Ростовской области от 30.07.2012 </w:t>
      </w:r>
      <w:r w:rsidRPr="00FA417B">
        <w:rPr>
          <w:sz w:val="24"/>
          <w:szCs w:val="24"/>
          <w:lang w:val="en-US" w:eastAsia="en-US" w:bidi="en-US"/>
        </w:rPr>
        <w:t>N</w:t>
      </w:r>
      <w:r w:rsidRPr="00FA417B">
        <w:rPr>
          <w:sz w:val="24"/>
          <w:szCs w:val="24"/>
        </w:rPr>
        <w:t>23/8 "Об установлении предельных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заведения", иных федеральных и областных правовых актов.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1 .Организация питания обучающихся в </w:t>
      </w:r>
      <w:r w:rsidR="00071753" w:rsidRPr="00FA417B">
        <w:rPr>
          <w:sz w:val="24"/>
          <w:szCs w:val="24"/>
        </w:rPr>
        <w:t xml:space="preserve">МБОУ Майорской СОШ </w:t>
      </w:r>
      <w:r w:rsidRPr="00FA417B">
        <w:rPr>
          <w:sz w:val="24"/>
          <w:szCs w:val="24"/>
        </w:rPr>
        <w:t xml:space="preserve">осуществляется совместно </w:t>
      </w:r>
      <w:r w:rsidR="00FA417B" w:rsidRPr="00FA417B">
        <w:rPr>
          <w:sz w:val="24"/>
          <w:szCs w:val="24"/>
        </w:rPr>
        <w:t xml:space="preserve">с </w:t>
      </w:r>
      <w:r w:rsidRPr="00FA417B">
        <w:rPr>
          <w:sz w:val="24"/>
          <w:szCs w:val="24"/>
        </w:rPr>
        <w:t>общеобразовательным учреждением и организацией общественного питания.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2.В </w:t>
      </w:r>
      <w:r w:rsidR="00071753" w:rsidRPr="00FA417B">
        <w:rPr>
          <w:sz w:val="24"/>
          <w:szCs w:val="24"/>
        </w:rPr>
        <w:t xml:space="preserve">МБОУ Майорской СОШ </w:t>
      </w:r>
      <w:r w:rsidRPr="00FA417B">
        <w:rPr>
          <w:sz w:val="24"/>
          <w:szCs w:val="24"/>
        </w:rPr>
        <w:t xml:space="preserve">должны быть предусмотрены отвечающие соответствующим требованиям помещения для питания обучающихся, оборудованные мебелью, помещения для </w:t>
      </w:r>
      <w:r w:rsidR="00DE3130">
        <w:rPr>
          <w:sz w:val="24"/>
          <w:szCs w:val="24"/>
        </w:rPr>
        <w:t>раздачи</w:t>
      </w:r>
      <w:r w:rsidRPr="00FA417B">
        <w:rPr>
          <w:sz w:val="24"/>
          <w:szCs w:val="24"/>
        </w:rPr>
        <w:t xml:space="preserve"> пищи, полностью либо частично оснащенные необходимым оборудованием, в том числе торгово-технологическим, холодильным, весоизмерительным и инвентарем.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3.Привлечение организации общественного питания к организации питания </w:t>
      </w:r>
      <w:r w:rsidRPr="00FA417B">
        <w:rPr>
          <w:sz w:val="24"/>
          <w:szCs w:val="24"/>
        </w:rPr>
        <w:lastRenderedPageBreak/>
        <w:t>обучающихся в муниципальных бюджетных общеобразовательных учреждениях осуществляется на договорной основе.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4.Организация общественного питания, привлекаемая к организации питания обучающихся, должна иметь: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0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зарегистрированный устав и иные документы, свидетельствующие о законном создании и деятельности данной организации;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0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документы, подтверждающие право на оказание услуг общественного питания;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0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технологии и опыт приготовления пищи повышенной пищевой, энергетической и биологической ценности, обогащенной витаминами и другими микроэлементами в соответствии с ассортиментом, разработанным и утвержденным в установленном порядке для питания обучающихся;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909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достаточные оборотные средства для закупки сырья и продуктов;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0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договор с территориальным отделом Управления Роспотребназора по Ростовской области в Сальском, Целинском, Песчанокопском, Егорлыкском, Орловском, Пролетарском (с), районах на осуществление производственного контроля;</w:t>
      </w:r>
    </w:p>
    <w:p w:rsidR="00441EAA" w:rsidRPr="00FA417B" w:rsidRDefault="005B63C1">
      <w:pPr>
        <w:pStyle w:val="22"/>
        <w:numPr>
          <w:ilvl w:val="0"/>
          <w:numId w:val="8"/>
        </w:numPr>
        <w:shd w:val="clear" w:color="auto" w:fill="auto"/>
        <w:tabs>
          <w:tab w:val="left" w:pos="870"/>
        </w:tabs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производственный персонал, знающий основы организации и технологию школьного питания, основы школьного питания, особенности производства продукции для школьников, особенности приготовления блюд в школьных столовых.</w:t>
      </w:r>
    </w:p>
    <w:p w:rsidR="00441EAA" w:rsidRPr="00FA417B" w:rsidRDefault="00071753" w:rsidP="00071753">
      <w:pPr>
        <w:pStyle w:val="22"/>
        <w:shd w:val="clear" w:color="auto" w:fill="auto"/>
        <w:tabs>
          <w:tab w:val="left" w:pos="1672"/>
          <w:tab w:val="left" w:pos="3815"/>
        </w:tabs>
        <w:spacing w:before="0"/>
        <w:ind w:firstLine="700"/>
        <w:jc w:val="left"/>
        <w:rPr>
          <w:sz w:val="24"/>
          <w:szCs w:val="24"/>
        </w:rPr>
      </w:pPr>
      <w:r w:rsidRPr="00FA417B">
        <w:rPr>
          <w:sz w:val="24"/>
          <w:szCs w:val="24"/>
        </w:rPr>
        <w:t xml:space="preserve">МБОУ Майорской СОШ </w:t>
      </w:r>
      <w:r w:rsidR="005B63C1" w:rsidRPr="00FA417B">
        <w:rPr>
          <w:sz w:val="24"/>
          <w:szCs w:val="24"/>
        </w:rPr>
        <w:t>в</w:t>
      </w:r>
      <w:r w:rsidRPr="00FA417B">
        <w:rPr>
          <w:sz w:val="24"/>
          <w:szCs w:val="24"/>
        </w:rPr>
        <w:t>праве предъявить</w:t>
      </w:r>
      <w:r w:rsidRPr="00FA417B">
        <w:rPr>
          <w:sz w:val="24"/>
          <w:szCs w:val="24"/>
        </w:rPr>
        <w:tab/>
        <w:t xml:space="preserve">дополнительные </w:t>
      </w:r>
      <w:r w:rsidR="005B63C1" w:rsidRPr="00FA417B">
        <w:rPr>
          <w:sz w:val="24"/>
          <w:szCs w:val="24"/>
        </w:rPr>
        <w:t>требования к данной организации,обеспечивающие доступность и качество питания обучающихся.</w:t>
      </w:r>
    </w:p>
    <w:p w:rsidR="00441EAA" w:rsidRPr="00FA417B" w:rsidRDefault="00071753" w:rsidP="00071753">
      <w:pPr>
        <w:pStyle w:val="22"/>
        <w:shd w:val="clear" w:color="auto" w:fill="auto"/>
        <w:tabs>
          <w:tab w:val="left" w:pos="4722"/>
        </w:tabs>
        <w:spacing w:before="0"/>
        <w:ind w:left="700"/>
        <w:rPr>
          <w:sz w:val="24"/>
          <w:szCs w:val="24"/>
        </w:rPr>
      </w:pPr>
      <w:r w:rsidRPr="00FA417B">
        <w:rPr>
          <w:sz w:val="24"/>
          <w:szCs w:val="24"/>
        </w:rPr>
        <w:t>5.</w:t>
      </w:r>
      <w:r w:rsidR="005B63C1" w:rsidRPr="00FA417B">
        <w:rPr>
          <w:sz w:val="24"/>
          <w:szCs w:val="24"/>
        </w:rPr>
        <w:t xml:space="preserve"> Совместная деятель</w:t>
      </w:r>
      <w:r w:rsidRPr="00FA417B">
        <w:rPr>
          <w:sz w:val="24"/>
          <w:szCs w:val="24"/>
        </w:rPr>
        <w:t>ность</w:t>
      </w:r>
      <w:r w:rsidRPr="00FA417B">
        <w:rPr>
          <w:sz w:val="24"/>
          <w:szCs w:val="24"/>
        </w:rPr>
        <w:tab/>
        <w:t xml:space="preserve">муниципального бюджетного </w:t>
      </w:r>
      <w:r w:rsidR="005B63C1" w:rsidRPr="00FA417B">
        <w:rPr>
          <w:sz w:val="24"/>
          <w:szCs w:val="24"/>
        </w:rPr>
        <w:t>общеобразовательного учреждения и организации общественного питания по организации питания обучающихся производится на основании договора.</w:t>
      </w:r>
    </w:p>
    <w:p w:rsidR="00441EAA" w:rsidRPr="00FA417B" w:rsidRDefault="00071753" w:rsidP="00071753">
      <w:pPr>
        <w:pStyle w:val="22"/>
        <w:shd w:val="clear" w:color="auto" w:fill="auto"/>
        <w:tabs>
          <w:tab w:val="left" w:pos="4722"/>
        </w:tabs>
        <w:spacing w:before="0"/>
        <w:ind w:left="700"/>
        <w:rPr>
          <w:sz w:val="24"/>
          <w:szCs w:val="24"/>
        </w:rPr>
      </w:pPr>
      <w:r w:rsidRPr="00FA417B">
        <w:rPr>
          <w:sz w:val="24"/>
          <w:szCs w:val="24"/>
        </w:rPr>
        <w:t>6.</w:t>
      </w:r>
      <w:r w:rsidR="005B63C1" w:rsidRPr="00FA417B">
        <w:rPr>
          <w:sz w:val="24"/>
          <w:szCs w:val="24"/>
        </w:rPr>
        <w:t>По договору муниципальное</w:t>
      </w:r>
      <w:r w:rsidR="005B63C1" w:rsidRPr="00FA417B">
        <w:rPr>
          <w:sz w:val="24"/>
          <w:szCs w:val="24"/>
        </w:rPr>
        <w:tab/>
        <w:t>бюджетное общеобразовательное учреждение обязано :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 xml:space="preserve">предоставить организации общественного питания для эксплуатации на срок договора имеющиеся у него (общеобразовательного учреждения) отвечающие соответствующим требованиям помещение для питания обучающихся, оборудованное мебелью, помещения </w:t>
      </w:r>
      <w:r w:rsidR="00DE3130">
        <w:rPr>
          <w:sz w:val="24"/>
          <w:szCs w:val="24"/>
        </w:rPr>
        <w:t>раздачи</w:t>
      </w:r>
      <w:r w:rsidRPr="00FA417B">
        <w:rPr>
          <w:sz w:val="24"/>
          <w:szCs w:val="24"/>
        </w:rPr>
        <w:t xml:space="preserve"> пищи, полностью либо частично оснащенные необходимым оборудованием, в том числе торгово-технологическим, холодильным, весоизмерительным, и инвентарем, а также разместить в этих помещениях на срок договора оборудование и инвентарь организации общественного питания, необходимые для организации питания обучающихся;</w:t>
      </w:r>
    </w:p>
    <w:p w:rsidR="00441EAA" w:rsidRPr="00FA417B" w:rsidRDefault="005B63C1">
      <w:pPr>
        <w:pStyle w:val="22"/>
        <w:shd w:val="clear" w:color="auto" w:fill="auto"/>
        <w:spacing w:before="0"/>
        <w:ind w:firstLine="700"/>
        <w:rPr>
          <w:sz w:val="24"/>
          <w:szCs w:val="24"/>
        </w:rPr>
      </w:pPr>
      <w:r w:rsidRPr="00FA417B">
        <w:rPr>
          <w:sz w:val="24"/>
          <w:szCs w:val="24"/>
        </w:rPr>
        <w:t>предоставить организации общественного питания для организации питания обучающихся силовую электроэнергию, воду, канализацию, отопление и освещение;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jc w:val="left"/>
        <w:rPr>
          <w:sz w:val="24"/>
          <w:szCs w:val="24"/>
        </w:rPr>
      </w:pPr>
      <w:r w:rsidRPr="00FA417B">
        <w:rPr>
          <w:sz w:val="24"/>
          <w:szCs w:val="24"/>
        </w:rPr>
        <w:t>заключить с организацией общественного питания договор на возмещение затрат по оплате коммунальных услуг; осуществлять за свой счет охрану помещений;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вести постоянную разъяснительную работу среди обучающихся и их родителей о необходимости регулярного горячего питания;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выявлять обучающихся из малообеспеченных семей и оказывать их родителям содействие в оформлении документов в установленном порядке.</w:t>
      </w:r>
    </w:p>
    <w:p w:rsidR="00441EAA" w:rsidRPr="00FA417B" w:rsidRDefault="005B63C1">
      <w:pPr>
        <w:pStyle w:val="22"/>
        <w:numPr>
          <w:ilvl w:val="0"/>
          <w:numId w:val="13"/>
        </w:numPr>
        <w:shd w:val="clear" w:color="auto" w:fill="auto"/>
        <w:tabs>
          <w:tab w:val="left" w:pos="964"/>
        </w:tabs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 xml:space="preserve">Расходы по организации питания обучающихся в </w:t>
      </w:r>
      <w:r w:rsidR="00DD3198" w:rsidRPr="00FA417B">
        <w:rPr>
          <w:sz w:val="24"/>
          <w:szCs w:val="24"/>
        </w:rPr>
        <w:t>МБОУ Майорской СОШ</w:t>
      </w:r>
      <w:r w:rsidRPr="00FA417B">
        <w:rPr>
          <w:sz w:val="24"/>
          <w:szCs w:val="24"/>
        </w:rPr>
        <w:t>, производятся за счет средств бюджета Орловского района.</w:t>
      </w:r>
    </w:p>
    <w:p w:rsidR="00441EAA" w:rsidRPr="00FA417B" w:rsidRDefault="005B63C1">
      <w:pPr>
        <w:pStyle w:val="22"/>
        <w:numPr>
          <w:ilvl w:val="0"/>
          <w:numId w:val="13"/>
        </w:numPr>
        <w:shd w:val="clear" w:color="auto" w:fill="auto"/>
        <w:tabs>
          <w:tab w:val="left" w:pos="1057"/>
        </w:tabs>
        <w:spacing w:before="0"/>
        <w:ind w:left="740"/>
        <w:jc w:val="left"/>
        <w:rPr>
          <w:sz w:val="24"/>
          <w:szCs w:val="24"/>
        </w:rPr>
      </w:pPr>
      <w:r w:rsidRPr="00FA417B">
        <w:rPr>
          <w:sz w:val="24"/>
          <w:szCs w:val="24"/>
        </w:rPr>
        <w:lastRenderedPageBreak/>
        <w:t>По договору организация общественного питания обязана: готовить пищу повышенной пищевой, энергетической и биологической</w:t>
      </w:r>
    </w:p>
    <w:p w:rsidR="00441EAA" w:rsidRPr="00FA417B" w:rsidRDefault="005B63C1">
      <w:pPr>
        <w:pStyle w:val="22"/>
        <w:shd w:val="clear" w:color="auto" w:fill="auto"/>
        <w:spacing w:before="0"/>
        <w:rPr>
          <w:sz w:val="24"/>
          <w:szCs w:val="24"/>
        </w:rPr>
      </w:pPr>
      <w:r w:rsidRPr="00FA417B">
        <w:rPr>
          <w:sz w:val="24"/>
          <w:szCs w:val="24"/>
        </w:rPr>
        <w:t>ценности, обогащенной витаминами и другими микроэлементами, в соответствии с ассортиментом, разработанным и утвержденным в установленном порядке для питания обучающихся;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производить за свой счет реконструкцию, капитальный и текущий ремонт помещений для питания обучающихся, хранения и приготовления пищи, всех инженерных коммуникаций, а также их технический надзор;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производить за свой счет ремонт мебели в помещении для питания обучающихся, сервисное обслуживание оборудования и инвентаря;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обеспечить постоянный контроль за качеством пищи, направлять образцы на лабораторное исследование;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jc w:val="left"/>
        <w:rPr>
          <w:sz w:val="24"/>
          <w:szCs w:val="24"/>
        </w:rPr>
      </w:pPr>
      <w:r w:rsidRPr="00FA417B">
        <w:rPr>
          <w:sz w:val="24"/>
          <w:szCs w:val="24"/>
        </w:rPr>
        <w:t>применять ограничения в наценке на продукцию; вывешивать меню (прейскурант) продукции в местах ее реализации; дооборудовать на срок договора помещения для питания обучающихся, хранения и приготовления пищи недостающим оборудованием и инвентарем, необходимым для организации питания обучающихся;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эксплуатировать помещения для питания обучающихся, хранения и приготовления пищи, мебель, оборудование и инвентарь с соблюдением установленных санитарных, пожарных и технических правил (требований) и норм;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производить за свой счет ремонт собственного оборудования и инвентаря;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производить за свой счет компенсацию расходов за израсходованные для организации питания обучающихся силовую электроэнергию, воду, канализацию, отопление и освещение;</w:t>
      </w:r>
    </w:p>
    <w:p w:rsidR="00441EAA" w:rsidRPr="00FA417B" w:rsidRDefault="005B63C1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обеспечить своевременное и обязательное прохождение производственным персоналом медицинских и профилактических осмотров;</w:t>
      </w:r>
    </w:p>
    <w:p w:rsidR="00FA417B" w:rsidRPr="00FA417B" w:rsidRDefault="005B63C1" w:rsidP="00FA417B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нести ответственность за целевое и качественное использование оборудования и инвентаря образовательного учреждения.</w:t>
      </w:r>
    </w:p>
    <w:p w:rsidR="00441EAA" w:rsidRPr="00FA417B" w:rsidRDefault="005B63C1" w:rsidP="00FA417B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FA417B">
        <w:rPr>
          <w:sz w:val="24"/>
          <w:szCs w:val="24"/>
        </w:rPr>
        <w:t>9.Организация общественного питания, организующая питание обучающихся, вправе использовать помещения, оборудование и инвентарь муниципального бюджетного общеобразовательного учреждения, а также предоставляемые им силовую электроэнергию, воду, канализацию, отопление и освещение только для приготовления пищи для обучающихся.</w:t>
      </w:r>
    </w:p>
    <w:p w:rsidR="00441EAA" w:rsidRPr="00FA417B" w:rsidRDefault="00441EAA">
      <w:pPr>
        <w:pStyle w:val="22"/>
        <w:shd w:val="clear" w:color="auto" w:fill="auto"/>
        <w:spacing w:before="0" w:line="298" w:lineRule="exact"/>
        <w:jc w:val="left"/>
        <w:rPr>
          <w:sz w:val="24"/>
          <w:szCs w:val="24"/>
        </w:rPr>
      </w:pPr>
    </w:p>
    <w:sectPr w:rsidR="00441EAA" w:rsidRPr="00FA417B" w:rsidSect="00044F0B">
      <w:pgSz w:w="12240" w:h="15840"/>
      <w:pgMar w:top="1080" w:right="1260" w:bottom="1386" w:left="22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CF" w:rsidRDefault="00B86ECF">
      <w:r>
        <w:separator/>
      </w:r>
    </w:p>
  </w:endnote>
  <w:endnote w:type="continuationSeparator" w:id="1">
    <w:p w:rsidR="00B86ECF" w:rsidRDefault="00B8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CF" w:rsidRDefault="00B86ECF"/>
  </w:footnote>
  <w:footnote w:type="continuationSeparator" w:id="1">
    <w:p w:rsidR="00B86ECF" w:rsidRDefault="00B86E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024"/>
    <w:multiLevelType w:val="multilevel"/>
    <w:tmpl w:val="C61EE9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14D08"/>
    <w:multiLevelType w:val="multilevel"/>
    <w:tmpl w:val="D556D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E7CC4"/>
    <w:multiLevelType w:val="multilevel"/>
    <w:tmpl w:val="7812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318B2"/>
    <w:multiLevelType w:val="multilevel"/>
    <w:tmpl w:val="1552347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B765D"/>
    <w:multiLevelType w:val="multilevel"/>
    <w:tmpl w:val="19A074D0"/>
    <w:lvl w:ilvl="0">
      <w:start w:val="2018"/>
      <w:numFmt w:val="decimal"/>
      <w:lvlText w:val="14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C1445"/>
    <w:multiLevelType w:val="multilevel"/>
    <w:tmpl w:val="A300E6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7534D"/>
    <w:multiLevelType w:val="multilevel"/>
    <w:tmpl w:val="EFA89840"/>
    <w:lvl w:ilvl="0">
      <w:start w:val="2018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A47B5"/>
    <w:multiLevelType w:val="multilevel"/>
    <w:tmpl w:val="8116C60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20480"/>
    <w:multiLevelType w:val="multilevel"/>
    <w:tmpl w:val="AD54FB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41BF4"/>
    <w:multiLevelType w:val="multilevel"/>
    <w:tmpl w:val="2648DC2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53DB5"/>
    <w:multiLevelType w:val="multilevel"/>
    <w:tmpl w:val="168C64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304F5"/>
    <w:multiLevelType w:val="multilevel"/>
    <w:tmpl w:val="96D612A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9A0E7B"/>
    <w:multiLevelType w:val="multilevel"/>
    <w:tmpl w:val="82A4417E"/>
    <w:lvl w:ilvl="0">
      <w:start w:val="2018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1EAA"/>
    <w:rsid w:val="00044F0B"/>
    <w:rsid w:val="00071753"/>
    <w:rsid w:val="00106097"/>
    <w:rsid w:val="001E14DF"/>
    <w:rsid w:val="00351E75"/>
    <w:rsid w:val="00441EAA"/>
    <w:rsid w:val="005B63C1"/>
    <w:rsid w:val="00680A54"/>
    <w:rsid w:val="00774140"/>
    <w:rsid w:val="00B86ECF"/>
    <w:rsid w:val="00CF798D"/>
    <w:rsid w:val="00DD3198"/>
    <w:rsid w:val="00DE3130"/>
    <w:rsid w:val="00E202B7"/>
    <w:rsid w:val="00FA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F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F0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44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44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1"/>
    <w:rsid w:val="0004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44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044F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44F0B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044F0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44F0B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044F0B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44F0B"/>
    <w:pPr>
      <w:shd w:val="clear" w:color="auto" w:fill="FFFFFF"/>
      <w:spacing w:before="300" w:line="29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7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41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1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9</cp:revision>
  <cp:lastPrinted>2019-01-31T06:10:00Z</cp:lastPrinted>
  <dcterms:created xsi:type="dcterms:W3CDTF">2019-01-30T10:19:00Z</dcterms:created>
  <dcterms:modified xsi:type="dcterms:W3CDTF">2019-09-01T08:28:00Z</dcterms:modified>
</cp:coreProperties>
</file>